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43477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34774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D271C" w:rsidTr="00434774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D271C" w:rsidTr="0043477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D271C" w:rsidTr="0043477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43477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74" w:rsidRPr="00811553" w:rsidRDefault="00434774" w:rsidP="00434774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811553">
              <w:rPr>
                <w:b/>
                <w:caps/>
                <w:sz w:val="24"/>
                <w:szCs w:val="24"/>
              </w:rPr>
              <w:t>п</w:t>
            </w:r>
            <w:r w:rsidRPr="00811553">
              <w:rPr>
                <w:b/>
                <w:sz w:val="24"/>
                <w:szCs w:val="24"/>
              </w:rPr>
              <w:t>шениця</w:t>
            </w:r>
            <w:r w:rsidRPr="00FE6F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553">
              <w:rPr>
                <w:b/>
                <w:sz w:val="24"/>
                <w:szCs w:val="24"/>
              </w:rPr>
              <w:t>м</w:t>
            </w:r>
            <w:r w:rsidRPr="00FE6FCE">
              <w:rPr>
                <w:b/>
                <w:sz w:val="24"/>
                <w:szCs w:val="24"/>
                <w:lang w:val="en-US"/>
              </w:rPr>
              <w:t>’</w:t>
            </w:r>
            <w:r w:rsidRPr="00811553">
              <w:rPr>
                <w:b/>
                <w:sz w:val="24"/>
                <w:szCs w:val="24"/>
              </w:rPr>
              <w:t>яка</w:t>
            </w:r>
            <w:r w:rsidRPr="00FE6FCE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811553">
              <w:rPr>
                <w:b/>
                <w:sz w:val="24"/>
                <w:szCs w:val="24"/>
              </w:rPr>
              <w:t>озима</w:t>
            </w:r>
            <w:r w:rsidRPr="00FE6FCE">
              <w:rPr>
                <w:b/>
                <w:sz w:val="24"/>
                <w:szCs w:val="24"/>
                <w:lang w:val="en-US"/>
              </w:rPr>
              <w:t>)</w:t>
            </w:r>
          </w:p>
          <w:p w:rsidR="00A33D18" w:rsidRPr="002C1D72" w:rsidRDefault="00434774" w:rsidP="004347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91B6C">
              <w:rPr>
                <w:sz w:val="24"/>
                <w:szCs w:val="16"/>
                <w:lang w:val="en-US"/>
              </w:rPr>
              <w:t>Soft Wheat (Winter)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434774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811553">
              <w:rPr>
                <w:b/>
                <w:i/>
                <w:sz w:val="24"/>
                <w:szCs w:val="16"/>
              </w:rPr>
              <w:t>Triticum aestivum</w:t>
            </w:r>
            <w:r w:rsidRPr="00811553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303E87" w:rsidTr="0043477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3477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434774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34774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3477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3477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1E2E">
              <w:rPr>
                <w:b/>
                <w:color w:val="000000"/>
                <w:sz w:val="18"/>
              </w:rPr>
            </w:r>
            <w:r w:rsidR="00C71E2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1E2E">
              <w:rPr>
                <w:b/>
                <w:color w:val="000000"/>
                <w:sz w:val="18"/>
              </w:rPr>
            </w:r>
            <w:r w:rsidR="00C71E2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1E2E">
              <w:rPr>
                <w:b/>
                <w:color w:val="000000"/>
                <w:sz w:val="18"/>
              </w:rPr>
            </w:r>
            <w:r w:rsidR="00C71E2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1E2E">
              <w:rPr>
                <w:b/>
                <w:color w:val="000000"/>
                <w:sz w:val="18"/>
              </w:rPr>
            </w:r>
            <w:r w:rsidR="00C71E2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3477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3477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3477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34774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34774" w:rsidRPr="005D271C" w:rsidTr="00434774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74" w:rsidRDefault="00434774" w:rsidP="00F61009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0A06A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зерновий</w:t>
            </w:r>
          </w:p>
          <w:p w:rsidR="00434774" w:rsidRPr="0087795E" w:rsidRDefault="00434774" w:rsidP="00F61009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87795E">
              <w:rPr>
                <w:b/>
                <w:sz w:val="20"/>
                <w:szCs w:val="20"/>
                <w:lang w:val="en-US"/>
              </w:rPr>
              <w:t>Purpose of use</w:t>
            </w:r>
            <w:r w:rsidRPr="0087795E">
              <w:rPr>
                <w:b/>
                <w:sz w:val="20"/>
                <w:szCs w:val="20"/>
                <w:lang w:val="uk-UA"/>
              </w:rPr>
              <w:t>:</w:t>
            </w:r>
            <w:r w:rsidRPr="0087795E">
              <w:rPr>
                <w:b/>
                <w:sz w:val="20"/>
                <w:szCs w:val="20"/>
                <w:lang w:val="en-US"/>
              </w:rPr>
              <w:t>cereal</w:t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FCE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434774" w:rsidRPr="00811553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Yield (at standard humidity of 14%), t/ha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E6FCE">
              <w:rPr>
                <w:sz w:val="24"/>
                <w:szCs w:val="24"/>
              </w:rPr>
              <w:t>Висота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рослин</w:t>
            </w:r>
            <w:r w:rsidRPr="00FE6FCE">
              <w:rPr>
                <w:sz w:val="24"/>
                <w:szCs w:val="24"/>
                <w:lang w:val="en-US"/>
              </w:rPr>
              <w:t xml:space="preserve">, </w:t>
            </w:r>
            <w:r w:rsidRPr="00FE6FCE">
              <w:rPr>
                <w:sz w:val="24"/>
                <w:szCs w:val="24"/>
              </w:rPr>
              <w:t>см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Plants height, cm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1E5A2D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E5A2D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434774" w:rsidRPr="00811553" w:rsidRDefault="00C71E2E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hyperlink r:id="rId8" w:history="1">
              <w:r w:rsidR="00434774" w:rsidRPr="001E5A2D">
                <w:rPr>
                  <w:rFonts w:eastAsia="Calibri"/>
                  <w:color w:val="000000"/>
                  <w:sz w:val="20"/>
                  <w:szCs w:val="20"/>
                  <w:lang w:val="en-US" w:eastAsia="en-US"/>
                </w:rPr>
                <w:t>Duration</w:t>
              </w:r>
            </w:hyperlink>
            <w:r w:rsidR="00434774" w:rsidRPr="001E5A2D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434774" w:rsidRPr="001E5A2D">
              <w:rPr>
                <w:rFonts w:eastAsia="Calibri"/>
                <w:sz w:val="20"/>
                <w:szCs w:val="20"/>
                <w:lang w:val="en-US" w:eastAsia="en-US"/>
              </w:rPr>
              <w:t xml:space="preserve">of </w:t>
            </w:r>
            <w:r w:rsidR="00434774" w:rsidRPr="001E5A2D">
              <w:rPr>
                <w:sz w:val="20"/>
                <w:szCs w:val="20"/>
                <w:lang w:val="en-US"/>
              </w:rPr>
              <w:t>growing cycle, days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31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Зимостійкість, бал </w:t>
            </w:r>
            <w:r w:rsidRPr="00FE6FCE">
              <w:rPr>
                <w:sz w:val="24"/>
                <w:szCs w:val="24"/>
                <w:lang w:val="en-US"/>
              </w:rPr>
              <w:t>(1–9)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 xml:space="preserve">hardiness,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811553">
              <w:rPr>
                <w:sz w:val="20"/>
                <w:szCs w:val="20"/>
                <w:lang w:val="en-US"/>
              </w:rPr>
              <w:t xml:space="preserve"> (1–9)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2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>Критична температура вимерзання</w:t>
            </w:r>
            <w:r w:rsidRPr="00FE6FCE">
              <w:rPr>
                <w:sz w:val="24"/>
                <w:szCs w:val="24"/>
                <w:lang w:val="en-US"/>
              </w:rPr>
              <w:t xml:space="preserve">, </w:t>
            </w:r>
            <w:r w:rsidRPr="00FE6FCE">
              <w:rPr>
                <w:sz w:val="24"/>
                <w:szCs w:val="24"/>
                <w:lang w:val="uk-UA"/>
              </w:rPr>
              <w:t>ºС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Critical temperature of frost-killing</w:t>
            </w:r>
            <w:r>
              <w:rPr>
                <w:sz w:val="20"/>
                <w:szCs w:val="20"/>
                <w:lang w:val="en-US"/>
              </w:rPr>
              <w:t>,</w:t>
            </w:r>
            <w:r w:rsidRPr="00811553">
              <w:rPr>
                <w:sz w:val="20"/>
                <w:szCs w:val="20"/>
                <w:lang w:val="en-US"/>
              </w:rPr>
              <w:t xml:space="preserve"> </w:t>
            </w:r>
            <w:r w:rsidRPr="00811553">
              <w:rPr>
                <w:sz w:val="20"/>
                <w:szCs w:val="20"/>
                <w:lang w:val="uk-UA"/>
              </w:rPr>
              <w:t>ºС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FE6FCE">
              <w:rPr>
                <w:sz w:val="24"/>
                <w:szCs w:val="24"/>
                <w:lang w:val="uk-UA"/>
              </w:rPr>
              <w:t xml:space="preserve"> вилягання, бал </w:t>
            </w:r>
            <w:r w:rsidRPr="00FE6FCE">
              <w:rPr>
                <w:sz w:val="24"/>
                <w:szCs w:val="24"/>
                <w:lang w:val="en-US"/>
              </w:rPr>
              <w:t>(1</w:t>
            </w: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>9)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 xml:space="preserve">Resistance to lodging,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811553">
              <w:rPr>
                <w:sz w:val="20"/>
                <w:szCs w:val="20"/>
                <w:lang w:val="en-US"/>
              </w:rPr>
              <w:t xml:space="preserve">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FE6FCE">
              <w:rPr>
                <w:sz w:val="24"/>
                <w:szCs w:val="24"/>
                <w:lang w:val="uk-UA"/>
              </w:rPr>
              <w:t xml:space="preserve"> посухи, бал </w:t>
            </w:r>
            <w:r w:rsidRPr="00FE6FCE">
              <w:rPr>
                <w:sz w:val="24"/>
                <w:szCs w:val="24"/>
                <w:lang w:val="en-US"/>
              </w:rPr>
              <w:t>(1</w:t>
            </w: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>9)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dro</w:t>
            </w:r>
            <w:r w:rsidRPr="00811553">
              <w:rPr>
                <w:sz w:val="20"/>
                <w:szCs w:val="20"/>
                <w:lang w:val="en-US"/>
              </w:rPr>
              <w:t xml:space="preserve">ught,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811553">
              <w:rPr>
                <w:sz w:val="20"/>
                <w:szCs w:val="20"/>
                <w:lang w:val="en-US"/>
              </w:rPr>
              <w:t xml:space="preserve"> e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>Маса 1000 зерен, г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>Натура зерна, г/л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Grain, weight per volume, g/l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Вміст білка, %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P</w:t>
            </w:r>
            <w:r w:rsidRPr="00811553">
              <w:rPr>
                <w:sz w:val="20"/>
                <w:szCs w:val="20"/>
                <w:lang w:val="uk-UA"/>
              </w:rPr>
              <w:t>rotein content, %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434774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E6FCE">
              <w:rPr>
                <w:sz w:val="24"/>
                <w:szCs w:val="24"/>
                <w:lang w:val="uk-UA"/>
              </w:rPr>
              <w:t>Вміст сирої клейковини, %</w:t>
            </w:r>
          </w:p>
          <w:p w:rsidR="00434774" w:rsidRPr="00811553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Raw</w:t>
            </w:r>
            <w:r w:rsidRPr="00434774">
              <w:rPr>
                <w:sz w:val="20"/>
                <w:szCs w:val="20"/>
                <w:lang w:val="en-US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>gluten</w:t>
            </w:r>
            <w:r w:rsidRPr="00434774">
              <w:rPr>
                <w:sz w:val="20"/>
                <w:szCs w:val="20"/>
                <w:lang w:val="en-US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>content</w:t>
            </w:r>
            <w:r w:rsidRPr="00434774">
              <w:rPr>
                <w:sz w:val="20"/>
                <w:szCs w:val="20"/>
                <w:lang w:val="en-US"/>
              </w:rPr>
              <w:t>,</w:t>
            </w:r>
            <w:r w:rsidRPr="00811553">
              <w:rPr>
                <w:sz w:val="20"/>
                <w:szCs w:val="20"/>
                <w:lang w:val="uk-UA"/>
              </w:rPr>
              <w:t xml:space="preserve"> </w:t>
            </w:r>
            <w:r w:rsidRPr="0043477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>Показник альвеографа (W), о.а.</w:t>
            </w:r>
          </w:p>
          <w:p w:rsidR="00434774" w:rsidRPr="00811553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>Alveograph score (W)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FE6FCE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6FCE">
              <w:rPr>
                <w:sz w:val="24"/>
                <w:szCs w:val="24"/>
                <w:lang w:val="uk-UA"/>
              </w:rPr>
              <w:t xml:space="preserve">Об’єм хліба зі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FE6FCE">
                <w:rPr>
                  <w:sz w:val="24"/>
                  <w:szCs w:val="24"/>
                  <w:lang w:val="uk-UA"/>
                </w:rPr>
                <w:t>100 г</w:t>
              </w:r>
            </w:smartTag>
            <w:r w:rsidRPr="00FE6FCE">
              <w:rPr>
                <w:sz w:val="24"/>
                <w:szCs w:val="24"/>
                <w:lang w:val="uk-UA"/>
              </w:rPr>
              <w:t xml:space="preserve"> борошна, мл</w:t>
            </w:r>
          </w:p>
          <w:p w:rsidR="00434774" w:rsidRPr="00811553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 xml:space="preserve">Bread volume made of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11553">
                <w:rPr>
                  <w:sz w:val="20"/>
                  <w:szCs w:val="20"/>
                  <w:lang w:val="en-US"/>
                </w:rPr>
                <w:t>100 g</w:t>
              </w:r>
            </w:smartTag>
            <w:r w:rsidRPr="00811553">
              <w:rPr>
                <w:sz w:val="20"/>
                <w:szCs w:val="20"/>
                <w:lang w:val="en-US"/>
              </w:rPr>
              <w:t xml:space="preserve"> flour, ml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5D271C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434774" w:rsidRPr="00811553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point (1 to 9):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en-US"/>
              </w:rPr>
              <w:t xml:space="preserve">– </w:t>
            </w:r>
            <w:r w:rsidRPr="005C63B0">
              <w:rPr>
                <w:sz w:val="24"/>
                <w:szCs w:val="24"/>
              </w:rPr>
              <w:t>кореневі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гнилі</w:t>
            </w:r>
            <w:r w:rsidRPr="005C63B0">
              <w:rPr>
                <w:sz w:val="24"/>
                <w:szCs w:val="24"/>
                <w:lang w:val="uk-UA"/>
              </w:rPr>
              <w:t xml:space="preserve"> (</w:t>
            </w:r>
            <w:r w:rsidRPr="005C63B0">
              <w:rPr>
                <w:i/>
                <w:sz w:val="24"/>
                <w:szCs w:val="24"/>
                <w:lang w:val="en-US"/>
              </w:rPr>
              <w:t>Leptosphaeria herpotrichoides</w:t>
            </w:r>
            <w:r w:rsidRPr="005C63B0">
              <w:rPr>
                <w:sz w:val="24"/>
                <w:szCs w:val="24"/>
                <w:lang w:val="en-US"/>
              </w:rPr>
              <w:t xml:space="preserve"> de Not.</w:t>
            </w:r>
            <w:r w:rsidRPr="005C63B0">
              <w:rPr>
                <w:sz w:val="24"/>
                <w:szCs w:val="24"/>
                <w:lang w:val="uk-UA"/>
              </w:rPr>
              <w:t>,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i/>
                <w:sz w:val="24"/>
                <w:szCs w:val="24"/>
                <w:lang w:val="en-US"/>
              </w:rPr>
              <w:t>Ophiobolus graminis</w:t>
            </w:r>
            <w:r w:rsidRPr="005C63B0">
              <w:rPr>
                <w:sz w:val="24"/>
                <w:szCs w:val="24"/>
                <w:lang w:val="en-US"/>
              </w:rPr>
              <w:t xml:space="preserve"> Sacc.</w:t>
            </w:r>
            <w:r w:rsidRPr="005C63B0">
              <w:rPr>
                <w:sz w:val="24"/>
                <w:szCs w:val="24"/>
                <w:lang w:val="uk-UA"/>
              </w:rPr>
              <w:t>,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i/>
                <w:sz w:val="24"/>
                <w:szCs w:val="24"/>
                <w:lang w:val="en-US"/>
              </w:rPr>
              <w:t>O</w:t>
            </w:r>
            <w:r w:rsidRPr="005C63B0">
              <w:rPr>
                <w:i/>
                <w:sz w:val="24"/>
                <w:szCs w:val="24"/>
                <w:lang w:val="uk-UA"/>
              </w:rPr>
              <w:t>.</w:t>
            </w:r>
            <w:r w:rsidRPr="005C63B0">
              <w:rPr>
                <w:i/>
                <w:sz w:val="24"/>
                <w:szCs w:val="24"/>
                <w:lang w:val="en-US"/>
              </w:rPr>
              <w:t xml:space="preserve"> herpotrichoides</w:t>
            </w:r>
            <w:r w:rsidRPr="005C63B0">
              <w:rPr>
                <w:sz w:val="24"/>
                <w:szCs w:val="24"/>
                <w:lang w:val="en-US"/>
              </w:rPr>
              <w:t xml:space="preserve"> (Fr.) Sacc.</w:t>
            </w:r>
            <w:r w:rsidRPr="005C63B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en-US"/>
              </w:rPr>
              <w:t xml:space="preserve">– </w:t>
            </w:r>
            <w:r w:rsidRPr="005C63B0">
              <w:rPr>
                <w:sz w:val="24"/>
                <w:szCs w:val="24"/>
              </w:rPr>
              <w:t>борошниста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роса</w:t>
            </w:r>
            <w:r w:rsidRPr="005C63B0">
              <w:rPr>
                <w:sz w:val="24"/>
                <w:szCs w:val="24"/>
                <w:lang w:val="uk-UA"/>
              </w:rPr>
              <w:t xml:space="preserve"> (</w:t>
            </w:r>
            <w:r w:rsidRPr="005C63B0">
              <w:rPr>
                <w:i/>
                <w:sz w:val="24"/>
                <w:szCs w:val="24"/>
                <w:lang w:val="en-US"/>
              </w:rPr>
              <w:t>Erysiphe graminis</w:t>
            </w:r>
            <w:r w:rsidRPr="005C63B0">
              <w:rPr>
                <w:sz w:val="24"/>
                <w:szCs w:val="24"/>
                <w:lang w:val="en-US"/>
              </w:rPr>
              <w:t xml:space="preserve"> DC. f.</w:t>
            </w:r>
            <w:r w:rsidRPr="005C63B0">
              <w:rPr>
                <w:i/>
                <w:sz w:val="24"/>
                <w:szCs w:val="24"/>
                <w:lang w:val="en-US"/>
              </w:rPr>
              <w:t xml:space="preserve"> tritici</w:t>
            </w:r>
            <w:r w:rsidRPr="005C63B0">
              <w:rPr>
                <w:sz w:val="24"/>
                <w:szCs w:val="24"/>
                <w:lang w:val="en-US"/>
              </w:rPr>
              <w:t xml:space="preserve"> Marchal.</w:t>
            </w:r>
            <w:r w:rsidRPr="005C63B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lastRenderedPageBreak/>
              <w:t>–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бура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іржа</w:t>
            </w:r>
            <w:r w:rsidRPr="005C63B0">
              <w:rPr>
                <w:sz w:val="24"/>
                <w:szCs w:val="24"/>
                <w:lang w:val="uk-UA"/>
              </w:rPr>
              <w:t xml:space="preserve"> (</w:t>
            </w:r>
            <w:r w:rsidRPr="005C63B0">
              <w:rPr>
                <w:i/>
                <w:sz w:val="24"/>
                <w:szCs w:val="24"/>
                <w:lang w:val="en-US"/>
              </w:rPr>
              <w:t>Puccinia triticina</w:t>
            </w:r>
            <w:r w:rsidRPr="005C63B0">
              <w:rPr>
                <w:sz w:val="24"/>
                <w:szCs w:val="24"/>
                <w:lang w:val="en-US"/>
              </w:rPr>
              <w:t xml:space="preserve"> Erikss.</w:t>
            </w:r>
            <w:r w:rsidRPr="005C63B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>–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  <w:lang w:val="uk-UA"/>
              </w:rPr>
              <w:t>с</w:t>
            </w:r>
            <w:r w:rsidRPr="005C63B0">
              <w:rPr>
                <w:sz w:val="24"/>
                <w:szCs w:val="24"/>
              </w:rPr>
              <w:t>теблов</w:t>
            </w:r>
            <w:r w:rsidRPr="005C63B0">
              <w:rPr>
                <w:sz w:val="24"/>
                <w:szCs w:val="24"/>
                <w:lang w:val="uk-UA"/>
              </w:rPr>
              <w:t>а (лінійна)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ірж</w:t>
            </w:r>
            <w:r w:rsidRPr="005C63B0">
              <w:rPr>
                <w:sz w:val="24"/>
                <w:szCs w:val="24"/>
                <w:lang w:val="uk-UA"/>
              </w:rPr>
              <w:t>а (</w:t>
            </w:r>
            <w:r w:rsidRPr="005C63B0">
              <w:rPr>
                <w:i/>
                <w:sz w:val="24"/>
                <w:szCs w:val="24"/>
                <w:lang w:val="en-US"/>
              </w:rPr>
              <w:t>P</w:t>
            </w:r>
            <w:r w:rsidRPr="005C63B0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uccinia graminis </w:t>
            </w:r>
            <w:r w:rsidRPr="005C63B0">
              <w:rPr>
                <w:iCs/>
                <w:color w:val="082B01"/>
                <w:sz w:val="24"/>
                <w:szCs w:val="24"/>
                <w:lang w:val="en-US"/>
              </w:rPr>
              <w:t>Pers.</w:t>
            </w:r>
            <w:r w:rsidRPr="005C63B0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iCs/>
                <w:color w:val="082B01"/>
                <w:sz w:val="24"/>
                <w:szCs w:val="24"/>
                <w:lang w:val="en-US"/>
              </w:rPr>
              <w:t>f.</w:t>
            </w:r>
            <w:r w:rsidRPr="005C63B0">
              <w:rPr>
                <w:i/>
                <w:iCs/>
                <w:color w:val="082B01"/>
                <w:sz w:val="24"/>
                <w:szCs w:val="24"/>
                <w:lang w:val="en-US"/>
              </w:rPr>
              <w:t xml:space="preserve"> tritici </w:t>
            </w:r>
            <w:r w:rsidRPr="005C63B0">
              <w:rPr>
                <w:color w:val="082B01"/>
                <w:sz w:val="24"/>
                <w:szCs w:val="24"/>
                <w:lang w:val="en-US"/>
              </w:rPr>
              <w:t>Erikss. et Henn.</w:t>
            </w:r>
            <w:r w:rsidRPr="005C63B0">
              <w:rPr>
                <w:color w:val="082B01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A5408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pt-BR"/>
              </w:rPr>
            </w:pPr>
            <w:r w:rsidRPr="00A54080">
              <w:rPr>
                <w:sz w:val="24"/>
                <w:szCs w:val="24"/>
                <w:lang w:val="uk-UA"/>
              </w:rPr>
              <w:t>–</w:t>
            </w:r>
            <w:r w:rsidRPr="00A54080">
              <w:rPr>
                <w:sz w:val="24"/>
                <w:szCs w:val="24"/>
                <w:lang w:val="pt-BR"/>
              </w:rPr>
              <w:t xml:space="preserve"> </w:t>
            </w:r>
            <w:r w:rsidRPr="00A54080">
              <w:rPr>
                <w:sz w:val="24"/>
                <w:szCs w:val="24"/>
              </w:rPr>
              <w:t>септоріоз</w:t>
            </w:r>
            <w:r w:rsidRPr="00A54080">
              <w:rPr>
                <w:sz w:val="24"/>
                <w:szCs w:val="24"/>
                <w:lang w:val="uk-UA"/>
              </w:rPr>
              <w:t xml:space="preserve"> (</w:t>
            </w:r>
            <w:r w:rsidRPr="00A54080">
              <w:rPr>
                <w:i/>
                <w:sz w:val="24"/>
                <w:szCs w:val="24"/>
                <w:lang w:val="pt-BR"/>
              </w:rPr>
              <w:t xml:space="preserve">Septoria tritici </w:t>
            </w:r>
            <w:r w:rsidRPr="00A54080">
              <w:rPr>
                <w:sz w:val="24"/>
                <w:szCs w:val="24"/>
                <w:lang w:val="pt-BR"/>
              </w:rPr>
              <w:t>Desm.</w:t>
            </w:r>
            <w:r w:rsidRPr="00A54080">
              <w:rPr>
                <w:sz w:val="24"/>
                <w:szCs w:val="24"/>
                <w:lang w:val="uk-UA"/>
              </w:rPr>
              <w:t>,</w:t>
            </w:r>
            <w:r w:rsidRPr="00A54080">
              <w:rPr>
                <w:sz w:val="24"/>
                <w:szCs w:val="24"/>
                <w:lang w:val="pt-BR"/>
              </w:rPr>
              <w:t xml:space="preserve"> </w:t>
            </w:r>
            <w:r w:rsidRPr="00A54080">
              <w:rPr>
                <w:i/>
                <w:sz w:val="24"/>
                <w:szCs w:val="24"/>
                <w:lang w:val="pt-BR"/>
              </w:rPr>
              <w:t xml:space="preserve">S nodorum </w:t>
            </w:r>
            <w:r w:rsidRPr="00A54080">
              <w:rPr>
                <w:sz w:val="24"/>
                <w:szCs w:val="24"/>
                <w:lang w:val="pt-BR"/>
              </w:rPr>
              <w:t>Berk)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>–</w:t>
            </w:r>
            <w:r w:rsidRPr="005C63B0">
              <w:rPr>
                <w:sz w:val="24"/>
                <w:szCs w:val="24"/>
                <w:lang w:val="pt-BR"/>
              </w:rPr>
              <w:t xml:space="preserve"> </w:t>
            </w:r>
            <w:r w:rsidRPr="005C63B0">
              <w:rPr>
                <w:sz w:val="24"/>
                <w:szCs w:val="24"/>
              </w:rPr>
              <w:t>фузаріоз</w:t>
            </w:r>
            <w:r w:rsidRPr="005C63B0">
              <w:rPr>
                <w:sz w:val="24"/>
                <w:szCs w:val="24"/>
                <w:lang w:val="pt-BR"/>
              </w:rPr>
              <w:t xml:space="preserve"> </w:t>
            </w:r>
            <w:r w:rsidRPr="005C63B0">
              <w:rPr>
                <w:sz w:val="24"/>
                <w:szCs w:val="24"/>
              </w:rPr>
              <w:t>колоса</w:t>
            </w:r>
            <w:r w:rsidRPr="005C63B0">
              <w:rPr>
                <w:sz w:val="24"/>
                <w:szCs w:val="24"/>
                <w:lang w:val="uk-UA"/>
              </w:rPr>
              <w:t xml:space="preserve"> (</w:t>
            </w:r>
            <w:r w:rsidRPr="005C63B0">
              <w:rPr>
                <w:i/>
                <w:sz w:val="24"/>
                <w:szCs w:val="24"/>
                <w:lang w:val="pt-BR"/>
              </w:rPr>
              <w:t>Fusarium graminearum</w:t>
            </w:r>
            <w:r w:rsidRPr="005C63B0">
              <w:rPr>
                <w:sz w:val="24"/>
                <w:szCs w:val="24"/>
                <w:lang w:val="pt-BR"/>
              </w:rPr>
              <w:t xml:space="preserve"> Schw.)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>–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тверд</w:t>
            </w:r>
            <w:r w:rsidRPr="005C63B0">
              <w:rPr>
                <w:sz w:val="24"/>
                <w:szCs w:val="24"/>
                <w:lang w:val="uk-UA"/>
              </w:rPr>
              <w:t>а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сажк</w:t>
            </w:r>
            <w:r w:rsidRPr="005C63B0">
              <w:rPr>
                <w:sz w:val="24"/>
                <w:szCs w:val="24"/>
                <w:lang w:val="uk-UA"/>
              </w:rPr>
              <w:t>а (</w:t>
            </w:r>
            <w:r w:rsidRPr="005C63B0">
              <w:rPr>
                <w:i/>
                <w:sz w:val="24"/>
                <w:szCs w:val="24"/>
                <w:lang w:val="en-US"/>
              </w:rPr>
              <w:t>Tilletia tritici</w:t>
            </w:r>
            <w:r w:rsidRPr="005C63B0">
              <w:rPr>
                <w:sz w:val="24"/>
                <w:szCs w:val="24"/>
                <w:lang w:val="en-US"/>
              </w:rPr>
              <w:t xml:space="preserve"> Wint.</w:t>
            </w:r>
            <w:r w:rsidRPr="005C63B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>–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летюч</w:t>
            </w:r>
            <w:r w:rsidRPr="005C63B0">
              <w:rPr>
                <w:sz w:val="24"/>
                <w:szCs w:val="24"/>
                <w:lang w:val="uk-UA"/>
              </w:rPr>
              <w:t>а</w:t>
            </w:r>
            <w:r w:rsidRPr="005C63B0">
              <w:rPr>
                <w:sz w:val="24"/>
                <w:szCs w:val="24"/>
                <w:lang w:val="en-US"/>
              </w:rPr>
              <w:t xml:space="preserve"> </w:t>
            </w:r>
            <w:r w:rsidRPr="005C63B0">
              <w:rPr>
                <w:sz w:val="24"/>
                <w:szCs w:val="24"/>
              </w:rPr>
              <w:t>сажк</w:t>
            </w:r>
            <w:r w:rsidRPr="005C63B0">
              <w:rPr>
                <w:sz w:val="24"/>
                <w:szCs w:val="24"/>
                <w:lang w:val="uk-UA"/>
              </w:rPr>
              <w:t>а (</w:t>
            </w:r>
            <w:r w:rsidRPr="005C63B0">
              <w:rPr>
                <w:i/>
                <w:sz w:val="24"/>
                <w:szCs w:val="24"/>
                <w:lang w:val="en-US"/>
              </w:rPr>
              <w:t>Ustilago tritici</w:t>
            </w:r>
            <w:r w:rsidRPr="005C63B0">
              <w:rPr>
                <w:sz w:val="24"/>
                <w:szCs w:val="24"/>
                <w:lang w:val="en-US"/>
              </w:rPr>
              <w:t xml:space="preserve"> (Pers.) Jens.</w:t>
            </w:r>
            <w:r w:rsidRPr="005C63B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5D271C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A3285" w:rsidRDefault="00434774" w:rsidP="00F6100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A328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434774" w:rsidRPr="001E5A2D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5A2D">
              <w:rPr>
                <w:sz w:val="20"/>
                <w:szCs w:val="20"/>
                <w:lang w:val="uk-UA"/>
              </w:rPr>
              <w:t xml:space="preserve">Resistance to pests, </w:t>
            </w:r>
            <w:r w:rsidRPr="001E5A2D">
              <w:rPr>
                <w:sz w:val="20"/>
                <w:szCs w:val="20"/>
                <w:lang w:val="en-US"/>
              </w:rPr>
              <w:t>point</w:t>
            </w:r>
            <w:r w:rsidRPr="001E5A2D">
              <w:rPr>
                <w:sz w:val="20"/>
                <w:szCs w:val="20"/>
                <w:lang w:val="uk-UA"/>
              </w:rPr>
              <w:t xml:space="preserve"> (1–9):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 xml:space="preserve">– </w:t>
            </w:r>
            <w:r w:rsidRPr="005C63B0">
              <w:rPr>
                <w:sz w:val="24"/>
                <w:szCs w:val="24"/>
              </w:rPr>
              <w:t>внутрішньостеблові</w:t>
            </w:r>
          </w:p>
          <w:p w:rsidR="00434774" w:rsidRPr="005C63B0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C63B0">
              <w:rPr>
                <w:sz w:val="20"/>
                <w:szCs w:val="20"/>
                <w:lang w:val="uk-UA"/>
              </w:rPr>
              <w:t xml:space="preserve">– </w:t>
            </w:r>
            <w:r w:rsidRPr="005C63B0">
              <w:rPr>
                <w:sz w:val="20"/>
                <w:szCs w:val="20"/>
                <w:lang w:val="en-US"/>
              </w:rPr>
              <w:t>inside the stem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434774" w:rsidRPr="00811553" w:rsidTr="00434774">
        <w:trPr>
          <w:trHeight w:val="255"/>
        </w:trPr>
        <w:tc>
          <w:tcPr>
            <w:tcW w:w="8500" w:type="dxa"/>
            <w:gridSpan w:val="12"/>
            <w:noWrap/>
          </w:tcPr>
          <w:p w:rsidR="00434774" w:rsidRPr="005C63B0" w:rsidRDefault="00434774" w:rsidP="00F6100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C63B0">
              <w:rPr>
                <w:sz w:val="24"/>
                <w:szCs w:val="24"/>
                <w:lang w:val="uk-UA"/>
              </w:rPr>
              <w:t xml:space="preserve">– </w:t>
            </w:r>
            <w:r w:rsidRPr="005C63B0">
              <w:rPr>
                <w:sz w:val="24"/>
                <w:szCs w:val="24"/>
              </w:rPr>
              <w:t>клоп</w:t>
            </w:r>
            <w:r w:rsidRPr="005C63B0">
              <w:rPr>
                <w:sz w:val="24"/>
                <w:szCs w:val="24"/>
                <w:lang w:val="en-US"/>
              </w:rPr>
              <w:t>-</w:t>
            </w:r>
            <w:r w:rsidRPr="005C63B0">
              <w:rPr>
                <w:sz w:val="24"/>
                <w:szCs w:val="24"/>
              </w:rPr>
              <w:t>черепашк</w:t>
            </w:r>
            <w:r w:rsidRPr="005C63B0">
              <w:rPr>
                <w:sz w:val="24"/>
                <w:szCs w:val="24"/>
                <w:lang w:val="uk-UA"/>
              </w:rPr>
              <w:t>а (</w:t>
            </w:r>
            <w:r w:rsidRPr="005C63B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Eurygaster integriceps</w:t>
            </w:r>
            <w:r w:rsidRPr="005C63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Put.</w:t>
            </w:r>
            <w:r w:rsidRPr="005C63B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434774" w:rsidRPr="006918EF" w:rsidRDefault="00434774" w:rsidP="00F610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18E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18EF">
              <w:rPr>
                <w:sz w:val="24"/>
                <w:szCs w:val="24"/>
              </w:rPr>
              <w:instrText xml:space="preserve"> FORMTEXT </w:instrText>
            </w:r>
            <w:r w:rsidRPr="006918EF">
              <w:rPr>
                <w:sz w:val="24"/>
                <w:szCs w:val="24"/>
              </w:rPr>
            </w:r>
            <w:r w:rsidRPr="006918EF">
              <w:rPr>
                <w:sz w:val="24"/>
                <w:szCs w:val="24"/>
              </w:rPr>
              <w:fldChar w:fldCharType="separate"/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918EF">
              <w:rPr>
                <w:sz w:val="24"/>
                <w:szCs w:val="24"/>
              </w:rPr>
              <w:fldChar w:fldCharType="end"/>
            </w:r>
          </w:p>
        </w:tc>
      </w:tr>
      <w:tr w:rsidR="00A33D18" w:rsidRPr="005D271C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D271C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2E" w:rsidRDefault="00C71E2E">
      <w:pPr>
        <w:spacing w:line="240" w:lineRule="auto"/>
      </w:pPr>
      <w:r>
        <w:separator/>
      </w:r>
    </w:p>
  </w:endnote>
  <w:endnote w:type="continuationSeparator" w:id="0">
    <w:p w:rsidR="00C71E2E" w:rsidRDefault="00C71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2E" w:rsidRDefault="00C71E2E">
      <w:pPr>
        <w:spacing w:line="240" w:lineRule="auto"/>
      </w:pPr>
      <w:r>
        <w:separator/>
      </w:r>
    </w:p>
  </w:footnote>
  <w:footnote w:type="continuationSeparator" w:id="0">
    <w:p w:rsidR="00C71E2E" w:rsidRDefault="00C71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iSM3n7M1/L8oCtSfALZ0BX5YoL1eRPkSY/9XL6vicMwRW48fXU8Yw4RDQt4eq7/k+GirCMwBb4f6z8Hz6vzQ==" w:salt="cTaiBmT/Juu7k8B6dp0Fi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4774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71C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3A2A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1E2E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247294_1_2&amp;s1=%E4%EB%E8%F2%E5%EB%FC%ED%EE%F1%F2%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6024-AE00-42FA-9703-111306D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2024-01-19T07:59:00Z</dcterms:created>
  <dcterms:modified xsi:type="dcterms:W3CDTF">2024-01-23T14:58:00Z</dcterms:modified>
</cp:coreProperties>
</file>